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791A" w:rsidRDefault="00C6791A" w:rsidP="00C6791A">
      <w:pPr>
        <w:jc w:val="both"/>
      </w:pPr>
      <w:bookmarkStart w:id="0" w:name="_GoBack"/>
      <w:bookmarkEnd w:id="0"/>
      <w:r>
        <w:t>Raport bieżący nr</w:t>
      </w:r>
      <w:r>
        <w:tab/>
        <w:t>48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C6791A" w:rsidRDefault="00C6791A" w:rsidP="00C6791A">
      <w:pPr>
        <w:jc w:val="both"/>
      </w:pPr>
      <w:r>
        <w:t>Data sporządzenia:</w:t>
      </w:r>
      <w:r>
        <w:tab/>
        <w:t>2016-08-25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6791A" w:rsidRDefault="00C6791A" w:rsidP="00C6791A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6791A" w:rsidRDefault="00C6791A" w:rsidP="00C6791A">
      <w:pPr>
        <w:jc w:val="both"/>
      </w:pPr>
      <w:r>
        <w:t>Zmiana terminu przekazania raportu okresowego za I półrocze 2016 r.</w:t>
      </w:r>
      <w:r>
        <w:tab/>
      </w:r>
    </w:p>
    <w:p w:rsidR="00C6791A" w:rsidRDefault="00C6791A" w:rsidP="00C6791A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6791A" w:rsidRDefault="00C6791A" w:rsidP="00C6791A">
      <w:pPr>
        <w:jc w:val="both"/>
      </w:pPr>
      <w:r>
        <w:t>Art. 56 ust. 1 pkt 2 Ustawy o ofercie - informacje bieżące i okresowe</w:t>
      </w:r>
    </w:p>
    <w:p w:rsidR="00C6791A" w:rsidRDefault="00C6791A" w:rsidP="00C6791A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6791A" w:rsidRDefault="00C6791A" w:rsidP="00C6791A">
      <w:pPr>
        <w:jc w:val="both"/>
      </w:pPr>
      <w:r>
        <w:t>Zarząd „BIOMED-LUBLIN” Wytwórnia Surowic i Szczepionek S.A. (dalej: "Spółka") niniejszym informuje o zmianie daty przekazania przez Spółkę raportu półrocznego za I półrocze 2016 roku, podanej do publicznej wiadomości raportem bieżącym nr 8/2016 z 29 stycznia 2016 r.</w:t>
      </w:r>
    </w:p>
    <w:p w:rsidR="00C6791A" w:rsidRDefault="00C6791A" w:rsidP="00C6791A">
      <w:pPr>
        <w:jc w:val="both"/>
      </w:pPr>
    </w:p>
    <w:p w:rsidR="00C6791A" w:rsidRDefault="00C6791A" w:rsidP="00C6791A">
      <w:pPr>
        <w:jc w:val="both"/>
      </w:pPr>
      <w:r>
        <w:t>Data przekazania raportu półrocznego za I półrocze 2016 roku zostaje zmieniona z 31 sierpnia 2016 r. (środa) na 5 września 2016 r. (poniedziałek).</w:t>
      </w:r>
    </w:p>
    <w:p w:rsidR="00C6791A" w:rsidRDefault="00C6791A" w:rsidP="00C6791A">
      <w:pPr>
        <w:jc w:val="both"/>
      </w:pPr>
    </w:p>
    <w:p w:rsidR="00C6791A" w:rsidRDefault="00C6791A" w:rsidP="00C6791A">
      <w:pPr>
        <w:jc w:val="both"/>
      </w:pPr>
      <w:r>
        <w:t>Daty przekazania pozostałych raportów okresowych w roku 2016 nie ulegają zmianie.</w:t>
      </w:r>
    </w:p>
    <w:p w:rsidR="00C6791A" w:rsidRDefault="00C6791A" w:rsidP="00C6791A">
      <w:pPr>
        <w:jc w:val="both"/>
      </w:pPr>
    </w:p>
    <w:p w:rsidR="00C6791A" w:rsidRDefault="00C6791A" w:rsidP="00C6791A">
      <w:pPr>
        <w:jc w:val="both"/>
      </w:pPr>
      <w:r>
        <w:t>Podstawa prawna: § 103 ust. 2 i § 101 ust. 7 Rozporządzenia Ministra Finansów z dnia 19 lutego 2009 r. w sprawie informacji bieżących i okresowych przekazywanych przez emitentów papierów wartościowych oraz warunków uznawania za równoważne informacji wymaganych przepisami prawa państwa niebędącego państwem członkowskim (Dz. U. z 2009 r. nr 33, poz. 259 z późniejszymi zmianami).</w:t>
      </w:r>
    </w:p>
    <w:p w:rsidR="00C6791A" w:rsidRDefault="00C6791A" w:rsidP="00C6791A">
      <w:pPr>
        <w:jc w:val="both"/>
      </w:pPr>
      <w:r>
        <w:tab/>
      </w:r>
    </w:p>
    <w:p w:rsidR="00C6791A" w:rsidRDefault="00C6791A" w:rsidP="00C6791A">
      <w:pPr>
        <w:jc w:val="both"/>
      </w:pPr>
      <w:r>
        <w:t>2016-08-25</w:t>
      </w:r>
      <w:r>
        <w:tab/>
        <w:t>Marcus Preston</w:t>
      </w:r>
      <w:r>
        <w:tab/>
        <w:t>Członek zarządu</w:t>
      </w:r>
      <w:r>
        <w:tab/>
      </w:r>
      <w:r>
        <w:tab/>
      </w:r>
    </w:p>
    <w:p w:rsidR="009A76AB" w:rsidRPr="00C6791A" w:rsidRDefault="00C6791A" w:rsidP="00C6791A">
      <w:pPr>
        <w:jc w:val="both"/>
      </w:pPr>
      <w:r>
        <w:t>2016-08-25</w:t>
      </w:r>
      <w:r>
        <w:tab/>
        <w:t>Agnieszka Biała</w:t>
      </w:r>
      <w:r>
        <w:tab/>
        <w:t>Członek zarządu</w:t>
      </w:r>
    </w:p>
    <w:sectPr w:rsidR="009A76AB" w:rsidRPr="00C679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02A63"/>
    <w:rsid w:val="00325EC3"/>
    <w:rsid w:val="00334CF3"/>
    <w:rsid w:val="00345DB4"/>
    <w:rsid w:val="003525F2"/>
    <w:rsid w:val="003930E6"/>
    <w:rsid w:val="003E4F15"/>
    <w:rsid w:val="003F63CE"/>
    <w:rsid w:val="0043127D"/>
    <w:rsid w:val="00455593"/>
    <w:rsid w:val="00496133"/>
    <w:rsid w:val="004F77B6"/>
    <w:rsid w:val="005016A1"/>
    <w:rsid w:val="005251C0"/>
    <w:rsid w:val="00541619"/>
    <w:rsid w:val="00550246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8B044B"/>
    <w:rsid w:val="00911628"/>
    <w:rsid w:val="009137AB"/>
    <w:rsid w:val="00947F85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60E4D"/>
    <w:rsid w:val="00B62240"/>
    <w:rsid w:val="00BA2940"/>
    <w:rsid w:val="00BB466B"/>
    <w:rsid w:val="00BC7344"/>
    <w:rsid w:val="00BE2A3B"/>
    <w:rsid w:val="00BF0672"/>
    <w:rsid w:val="00C10C1D"/>
    <w:rsid w:val="00C159AB"/>
    <w:rsid w:val="00C21937"/>
    <w:rsid w:val="00C6791A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806E2"/>
    <w:rsid w:val="00D97A89"/>
    <w:rsid w:val="00DC6E27"/>
    <w:rsid w:val="00DF2B8D"/>
    <w:rsid w:val="00E17FB1"/>
    <w:rsid w:val="00E47F64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D620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1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99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9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2018-03-22T16:35:00Z</dcterms:created>
  <dcterms:modified xsi:type="dcterms:W3CDTF">2018-03-22T16:35:00Z</dcterms:modified>
</cp:coreProperties>
</file>