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1628" w:rsidRDefault="00911628" w:rsidP="00911628">
      <w:pPr>
        <w:jc w:val="both"/>
      </w:pPr>
      <w:r>
        <w:tab/>
        <w:t>Raport bieżący nr</w:t>
      </w:r>
      <w:r>
        <w:tab/>
        <w:t>59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911628" w:rsidRDefault="00911628" w:rsidP="00911628">
      <w:pPr>
        <w:jc w:val="both"/>
      </w:pPr>
      <w:r>
        <w:t>Data sporządzenia:</w:t>
      </w:r>
      <w:r>
        <w:tab/>
        <w:t>2016-10-21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11628" w:rsidRDefault="00911628" w:rsidP="00911628">
      <w:pPr>
        <w:jc w:val="both"/>
      </w:pPr>
      <w:bookmarkStart w:id="0" w:name="_GoBack"/>
      <w:bookmarkEnd w:id="0"/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11628" w:rsidRDefault="00911628" w:rsidP="00911628">
      <w:pPr>
        <w:jc w:val="both"/>
      </w:pPr>
      <w:r>
        <w:t>Rejestracja przez Sąd zmian w Statucie Spółki</w:t>
      </w:r>
      <w:r>
        <w:tab/>
      </w:r>
    </w:p>
    <w:p w:rsidR="00911628" w:rsidRDefault="00911628" w:rsidP="00911628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11628" w:rsidRDefault="00911628" w:rsidP="00911628">
      <w:pPr>
        <w:jc w:val="both"/>
      </w:pPr>
      <w:r>
        <w:t>Art. 56 ust. 1 pkt 2 Ustawy o ofercie - informacje bieżące i okresowe</w:t>
      </w:r>
    </w:p>
    <w:p w:rsidR="00911628" w:rsidRDefault="00911628" w:rsidP="00911628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11628" w:rsidRDefault="00911628" w:rsidP="00911628">
      <w:pPr>
        <w:jc w:val="both"/>
      </w:pPr>
    </w:p>
    <w:p w:rsidR="00911628" w:rsidRDefault="00911628" w:rsidP="00911628">
      <w:pPr>
        <w:jc w:val="both"/>
      </w:pPr>
      <w:r>
        <w:t>Zarząd Spółki „BIOMED-LUBLIN” Wytwórnia Surowic i Szczepionek SA ("Spółka") informuje o otrzymaniu w dniu 21.10.2016 r. Postanowienia Sądu Rejonowego Lublin-Wschód w Lublinie z siedzibą w Świdniku, VI Wydział Gospodarczy Krajowego Rejestru Sądowego z dnia 10.10.2016 r., sygnatura sprawy: LU.VI NS-REJ.KRS/014589/16/992, o dokonaniu rejestracji zmiany w Statucie Spółki, wprowadzonej uchwałą nr 25/2016 Zwyczajnego Walnego Zgromadzenia Spółki z dnia 30.06.2016 r. (Akt notarialny – Repertorium A 2268/2016), w zakresie § 10 ust. 2 Statutu.</w:t>
      </w:r>
    </w:p>
    <w:p w:rsidR="00911628" w:rsidRDefault="00911628" w:rsidP="00911628">
      <w:pPr>
        <w:jc w:val="both"/>
      </w:pPr>
    </w:p>
    <w:p w:rsidR="00911628" w:rsidRDefault="00911628" w:rsidP="00911628">
      <w:pPr>
        <w:jc w:val="both"/>
      </w:pPr>
      <w:r>
        <w:t>Dotychczasowa treść § 10 ust. 2 Statutu Spółki:</w:t>
      </w:r>
    </w:p>
    <w:p w:rsidR="00911628" w:rsidRDefault="00911628" w:rsidP="00911628">
      <w:pPr>
        <w:jc w:val="both"/>
      </w:pPr>
      <w:r>
        <w:t>2.</w:t>
      </w:r>
      <w:r>
        <w:tab/>
        <w:t>W granicach kapitału docelowego, na podstawie niniejszego upoważnienia Zarząd uprawniony jest do jedno albo kilkurazowego przeprowadzenia podwyższenia kapitału zakładowego Spółki poprzez emisję nowych akcji. Upoważnienie Zarządu do podwyższania kapitału zakładowego w ramach kapitału docelowego wygasa z dniem 15 lipca 2016 r.;</w:t>
      </w:r>
    </w:p>
    <w:p w:rsidR="00911628" w:rsidRDefault="00911628" w:rsidP="00911628">
      <w:pPr>
        <w:jc w:val="both"/>
      </w:pPr>
    </w:p>
    <w:p w:rsidR="00911628" w:rsidRDefault="00911628" w:rsidP="00911628">
      <w:pPr>
        <w:jc w:val="both"/>
      </w:pPr>
      <w:r>
        <w:t>Zarejestrowana treść § 10 ust. 2 Statutu Spółki:</w:t>
      </w:r>
    </w:p>
    <w:p w:rsidR="00911628" w:rsidRDefault="00911628" w:rsidP="00911628">
      <w:pPr>
        <w:jc w:val="both"/>
      </w:pPr>
      <w:r>
        <w:t>2.</w:t>
      </w:r>
      <w:r>
        <w:tab/>
        <w:t>W granicach kapitału docelowego, na podstawie niniejszego upoważnienia Zarząd uprawniony jest do jedno albo kilkurazowego przeprowadzenia podwyższenia kapitału zakładowego Spółki poprzez emisję nowych akcji. Upoważnienie Zarządu do podwyższania kapitału zakładowego w ramach kapitału docelowego wygasa z dniem 30 czerwca 2019 r.;</w:t>
      </w:r>
    </w:p>
    <w:p w:rsidR="00911628" w:rsidRDefault="00911628" w:rsidP="00911628">
      <w:pPr>
        <w:jc w:val="both"/>
      </w:pPr>
    </w:p>
    <w:p w:rsidR="00911628" w:rsidRDefault="00911628" w:rsidP="00911628">
      <w:pPr>
        <w:jc w:val="both"/>
      </w:pPr>
      <w:r>
        <w:t>Tekst jednolity Statutu Spółki został przyjęty uchwałą nr 15/2016 Rady Nadzorczej z dnia 14 lipca 2016 r. oraz stanowi załącznik do niniejszego raportu bieżącego.</w:t>
      </w:r>
    </w:p>
    <w:p w:rsidR="00911628" w:rsidRDefault="00911628" w:rsidP="00911628">
      <w:pPr>
        <w:jc w:val="both"/>
      </w:pPr>
    </w:p>
    <w:p w:rsidR="00911628" w:rsidRDefault="00911628" w:rsidP="00911628">
      <w:pPr>
        <w:jc w:val="both"/>
      </w:pPr>
      <w:r>
        <w:t xml:space="preserve">Podstawa prawna: </w:t>
      </w:r>
    </w:p>
    <w:p w:rsidR="00911628" w:rsidRDefault="00911628" w:rsidP="00911628">
      <w:pPr>
        <w:jc w:val="both"/>
      </w:pPr>
      <w:r>
        <w:t xml:space="preserve">§38 ust. 1 pkt 2 Rozporządzenia Ministra Finansów w sprawie informacji bieżących i okresowych przekazywanych przez emitentów papierów wartościowych oraz warunków uznawania za równoważne informacji wymaganych przepisami prawa państwa nie będącego państwem członkowskim z dnia 19 lutego 2009 r. (Dz. U. 2009 Nr 33 poz. 259, z </w:t>
      </w:r>
      <w:proofErr w:type="spellStart"/>
      <w:r>
        <w:t>późn</w:t>
      </w:r>
      <w:proofErr w:type="spellEnd"/>
      <w:r>
        <w:t>. zm.).</w:t>
      </w:r>
      <w:r>
        <w:tab/>
      </w:r>
    </w:p>
    <w:p w:rsidR="00911628" w:rsidRDefault="00911628" w:rsidP="00911628">
      <w:pPr>
        <w:jc w:val="both"/>
      </w:pPr>
    </w:p>
    <w:p w:rsidR="00911628" w:rsidRDefault="00911628" w:rsidP="00911628">
      <w:pPr>
        <w:jc w:val="both"/>
      </w:pPr>
      <w:r>
        <w:lastRenderedPageBreak/>
        <w:t>2016-10-21</w:t>
      </w:r>
      <w:r>
        <w:tab/>
        <w:t>Andrzej Stachnik</w:t>
      </w:r>
      <w:r>
        <w:tab/>
        <w:t>Prezes Zarządu</w:t>
      </w:r>
      <w:r>
        <w:tab/>
      </w:r>
      <w:r>
        <w:tab/>
      </w:r>
    </w:p>
    <w:p w:rsidR="009A76AB" w:rsidRPr="00911628" w:rsidRDefault="00911628" w:rsidP="00911628">
      <w:pPr>
        <w:jc w:val="both"/>
      </w:pPr>
      <w:r>
        <w:t>2016-10-21</w:t>
      </w:r>
      <w:r>
        <w:tab/>
        <w:t>Grzegorz Zabiegły</w:t>
      </w:r>
      <w:r>
        <w:tab/>
        <w:t>Członek Zarządu</w:t>
      </w:r>
    </w:p>
    <w:sectPr w:rsidR="009A76AB" w:rsidRPr="009116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FF2172"/>
    <w:multiLevelType w:val="hybridMultilevel"/>
    <w:tmpl w:val="91B69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2507F"/>
    <w:rsid w:val="00065F23"/>
    <w:rsid w:val="00071231"/>
    <w:rsid w:val="000A642C"/>
    <w:rsid w:val="000E1FDF"/>
    <w:rsid w:val="000F09E2"/>
    <w:rsid w:val="00106DC3"/>
    <w:rsid w:val="0011638B"/>
    <w:rsid w:val="0014358A"/>
    <w:rsid w:val="0015515C"/>
    <w:rsid w:val="00203C6C"/>
    <w:rsid w:val="00210D8C"/>
    <w:rsid w:val="00222958"/>
    <w:rsid w:val="00271404"/>
    <w:rsid w:val="002E5EF9"/>
    <w:rsid w:val="00325EC3"/>
    <w:rsid w:val="00334CF3"/>
    <w:rsid w:val="00345DB4"/>
    <w:rsid w:val="003525F2"/>
    <w:rsid w:val="003930E6"/>
    <w:rsid w:val="003F63CE"/>
    <w:rsid w:val="0043127D"/>
    <w:rsid w:val="00455593"/>
    <w:rsid w:val="00496133"/>
    <w:rsid w:val="004F77B6"/>
    <w:rsid w:val="005251C0"/>
    <w:rsid w:val="005516A2"/>
    <w:rsid w:val="00555D34"/>
    <w:rsid w:val="00556A05"/>
    <w:rsid w:val="005F1782"/>
    <w:rsid w:val="005F7539"/>
    <w:rsid w:val="00603EF0"/>
    <w:rsid w:val="0061574E"/>
    <w:rsid w:val="00665169"/>
    <w:rsid w:val="0067074E"/>
    <w:rsid w:val="0068077F"/>
    <w:rsid w:val="00682523"/>
    <w:rsid w:val="006A4EBB"/>
    <w:rsid w:val="006B5638"/>
    <w:rsid w:val="006B6108"/>
    <w:rsid w:val="006B7B46"/>
    <w:rsid w:val="006C27AC"/>
    <w:rsid w:val="006D7B56"/>
    <w:rsid w:val="00706834"/>
    <w:rsid w:val="007275C0"/>
    <w:rsid w:val="007310BB"/>
    <w:rsid w:val="007D55F3"/>
    <w:rsid w:val="008072B4"/>
    <w:rsid w:val="008414BF"/>
    <w:rsid w:val="00852510"/>
    <w:rsid w:val="008B044B"/>
    <w:rsid w:val="00911628"/>
    <w:rsid w:val="009137AB"/>
    <w:rsid w:val="00987588"/>
    <w:rsid w:val="00994BFF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D55FD"/>
    <w:rsid w:val="00AE778D"/>
    <w:rsid w:val="00B203D8"/>
    <w:rsid w:val="00B60E4D"/>
    <w:rsid w:val="00BA2940"/>
    <w:rsid w:val="00BC7344"/>
    <w:rsid w:val="00BE2A3B"/>
    <w:rsid w:val="00BF0672"/>
    <w:rsid w:val="00C10C1D"/>
    <w:rsid w:val="00C159AB"/>
    <w:rsid w:val="00C21937"/>
    <w:rsid w:val="00C80057"/>
    <w:rsid w:val="00CA75FB"/>
    <w:rsid w:val="00CD26AB"/>
    <w:rsid w:val="00CD2D0F"/>
    <w:rsid w:val="00CE1F9B"/>
    <w:rsid w:val="00D017D7"/>
    <w:rsid w:val="00D029F5"/>
    <w:rsid w:val="00D14BB2"/>
    <w:rsid w:val="00D21383"/>
    <w:rsid w:val="00D356C9"/>
    <w:rsid w:val="00D71E6D"/>
    <w:rsid w:val="00D72156"/>
    <w:rsid w:val="00D72F04"/>
    <w:rsid w:val="00D97A89"/>
    <w:rsid w:val="00DC6E27"/>
    <w:rsid w:val="00DF2B8D"/>
    <w:rsid w:val="00E8218B"/>
    <w:rsid w:val="00EC6F93"/>
    <w:rsid w:val="00EF3DC2"/>
    <w:rsid w:val="00F151EB"/>
    <w:rsid w:val="00F3796A"/>
    <w:rsid w:val="00F466E6"/>
    <w:rsid w:val="00F50F22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CB28A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5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9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9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8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76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19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2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08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7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0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6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2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9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8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8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59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0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0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8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2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7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6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3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2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7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7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1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70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1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9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309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2018-03-21T22:02:00Z</dcterms:created>
  <dcterms:modified xsi:type="dcterms:W3CDTF">2018-03-21T22:02:00Z</dcterms:modified>
</cp:coreProperties>
</file>