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09E2" w:rsidRDefault="000F09E2" w:rsidP="000F09E2">
      <w:pPr>
        <w:jc w:val="both"/>
      </w:pPr>
      <w:r>
        <w:t>OMISJA NADZORU FINANSOWEGO</w:t>
      </w:r>
      <w:r>
        <w:tab/>
      </w:r>
    </w:p>
    <w:p w:rsidR="000F09E2" w:rsidRDefault="000F09E2" w:rsidP="000F09E2">
      <w:pPr>
        <w:jc w:val="both"/>
      </w:pPr>
      <w:r>
        <w:t>Raport bieżący nr</w:t>
      </w:r>
      <w:r>
        <w:tab/>
        <w:t>62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0F09E2" w:rsidRDefault="000F09E2" w:rsidP="000F09E2">
      <w:pPr>
        <w:jc w:val="both"/>
      </w:pPr>
      <w:r>
        <w:t>Data sporządzenia:</w:t>
      </w:r>
      <w:r>
        <w:tab/>
        <w:t>2016-11-02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F09E2" w:rsidRDefault="000F09E2" w:rsidP="000F09E2">
      <w:pPr>
        <w:jc w:val="both"/>
      </w:pPr>
      <w:bookmarkStart w:id="0" w:name="_GoBack"/>
      <w:bookmarkEnd w:id="0"/>
      <w:r>
        <w:tab/>
      </w:r>
    </w:p>
    <w:p w:rsidR="000F09E2" w:rsidRDefault="000F09E2" w:rsidP="000F09E2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F09E2" w:rsidRDefault="000F09E2" w:rsidP="000F09E2">
      <w:pPr>
        <w:jc w:val="both"/>
      </w:pPr>
      <w:r>
        <w:t>Zawiadomienie akcjonariusza w związku ze zmianą udziału w głosach na Walnym Zgromadzeniu</w:t>
      </w:r>
      <w:r>
        <w:tab/>
      </w:r>
    </w:p>
    <w:p w:rsidR="000F09E2" w:rsidRDefault="000F09E2" w:rsidP="000F09E2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F09E2" w:rsidRDefault="000F09E2" w:rsidP="000F09E2">
      <w:pPr>
        <w:jc w:val="both"/>
      </w:pPr>
      <w:r>
        <w:t>Art. 70 pkt 1 Ustawy o ofercie - nabycie lub zbycie znacznego pakietu akcji</w:t>
      </w:r>
    </w:p>
    <w:p w:rsidR="000F09E2" w:rsidRDefault="000F09E2" w:rsidP="000F09E2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F09E2" w:rsidRDefault="000F09E2" w:rsidP="000F09E2">
      <w:pPr>
        <w:jc w:val="both"/>
      </w:pPr>
      <w:r>
        <w:t xml:space="preserve">Zarząd spółki "BIOMED-LUBLIN" Wytwórnia Surowic i Szczepionek S.A. z siedzibą w Lublinie (dalej: "Spółka", "Emitent"), zgodnie z art. 70 pkt. 1 Ustawy z dnia 29 lipca 2005 roku o ofercie publicznej i warunkach wprowadzania instrumentów finansowych do zorganizowanego systemu obrotu oraz o spółkach publicznych, informuje, że wpłynęło do Spółki zawiadomienie od akcjonariusza - Organizacja Polskich Dystrybutorów Farmaceutycznych S.A. z siedzibą w Warszawie o zmianie liczby posiadanych głosów na Walnym Zgromadzeniu Spółki. </w:t>
      </w:r>
    </w:p>
    <w:p w:rsidR="000F09E2" w:rsidRDefault="000F09E2" w:rsidP="000F09E2">
      <w:pPr>
        <w:jc w:val="both"/>
      </w:pPr>
    </w:p>
    <w:p w:rsidR="000F09E2" w:rsidRDefault="000F09E2" w:rsidP="000F09E2">
      <w:pPr>
        <w:jc w:val="both"/>
      </w:pPr>
      <w:r>
        <w:t>Treść otrzymanego zawiadomienia Spółka przekazuje w załączniku.</w:t>
      </w:r>
      <w:r>
        <w:tab/>
      </w:r>
    </w:p>
    <w:p w:rsidR="000F09E2" w:rsidRDefault="000F09E2" w:rsidP="000F09E2">
      <w:pPr>
        <w:jc w:val="both"/>
      </w:pPr>
    </w:p>
    <w:p w:rsidR="000F09E2" w:rsidRDefault="000F09E2" w:rsidP="000F09E2">
      <w:pPr>
        <w:jc w:val="both"/>
      </w:pPr>
      <w:r>
        <w:t>2016-11-02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0F09E2" w:rsidRDefault="000F09E2" w:rsidP="000F09E2">
      <w:pPr>
        <w:jc w:val="both"/>
      </w:pPr>
      <w:r>
        <w:t>2016-11-02</w:t>
      </w:r>
      <w:r>
        <w:tab/>
        <w:t>Adam Siwek</w:t>
      </w:r>
      <w:r>
        <w:tab/>
        <w:t>Członek Zarządu</w:t>
      </w:r>
    </w:p>
    <w:sectPr w:rsidR="009A76AB" w:rsidRPr="000F09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9137AB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AFEA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2018-03-21T21:57:00Z</dcterms:created>
  <dcterms:modified xsi:type="dcterms:W3CDTF">2018-03-21T21:57:00Z</dcterms:modified>
</cp:coreProperties>
</file>